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88" w:rsidRPr="006A6E88" w:rsidRDefault="006A6E88" w:rsidP="006A6E88">
      <w:pPr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</w:pPr>
      <w:proofErr w:type="spellStart"/>
      <w:r w:rsidRPr="006A6E88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>ArcelorMittal</w:t>
      </w:r>
      <w:proofErr w:type="spellEnd"/>
      <w:r w:rsidRPr="006A6E88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fr-FR"/>
        </w:rPr>
        <w:t xml:space="preserve"> envisage l’arrêt de la cokerie de Florange à l’horizon 2022</w:t>
      </w:r>
    </w:p>
    <w:p w:rsidR="006A6E88" w:rsidRPr="006A6E88" w:rsidRDefault="006A6E88" w:rsidP="006A6E88">
      <w:pPr>
        <w:spacing w:line="495" w:lineRule="atLeast"/>
        <w:outlineLvl w:val="1"/>
        <w:rPr>
          <w:rFonts w:eastAsia="Times New Roman" w:cstheme="minorHAnsi"/>
          <w:lang w:eastAsia="fr-FR"/>
        </w:rPr>
      </w:pPr>
      <w:proofErr w:type="spellStart"/>
      <w:r w:rsidRPr="006A6E88">
        <w:rPr>
          <w:rFonts w:eastAsia="Times New Roman" w:cstheme="minorHAnsi"/>
          <w:lang w:eastAsia="fr-FR"/>
        </w:rPr>
        <w:t>ArcelorMittal</w:t>
      </w:r>
      <w:proofErr w:type="spellEnd"/>
      <w:r w:rsidRPr="006A6E88">
        <w:rPr>
          <w:rFonts w:eastAsia="Times New Roman" w:cstheme="minorHAnsi"/>
          <w:lang w:eastAsia="fr-FR"/>
        </w:rPr>
        <w:t xml:space="preserve"> France a confirmé le 10 février qu’il pourrait mettre un terme à l’activité de la</w:t>
      </w:r>
      <w:r>
        <w:rPr>
          <w:rFonts w:eastAsia="Times New Roman" w:cstheme="minorHAnsi"/>
          <w:lang w:eastAsia="fr-FR"/>
        </w:rPr>
        <w:t xml:space="preserve"> </w:t>
      </w:r>
      <w:r w:rsidRPr="006A6E88">
        <w:rPr>
          <w:rFonts w:eastAsia="Times New Roman" w:cstheme="minorHAnsi"/>
          <w:lang w:eastAsia="fr-FR"/>
        </w:rPr>
        <w:t>cokerie de Florange, en Moselle, à l’horizon 2022-2023. Le groupe affirme avoir les moyens de proposer un "projet professionnel" à chacun des 170 salariés concernés.</w:t>
      </w:r>
    </w:p>
    <w:p w:rsidR="006A6E88" w:rsidRPr="006A6E88" w:rsidRDefault="006A6E88" w:rsidP="006A6E88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A6E88">
        <w:rPr>
          <w:rFonts w:eastAsia="Times New Roman" w:cstheme="minorHAnsi"/>
          <w:lang w:eastAsia="fr-FR"/>
        </w:rPr>
        <w:t>L’objectif d’abaisser de 30% son empreinte carbone à l’horizon 2030 en Europe conduit le premier sidérurgiste mondial à envisager sérieusement d’accélérer la fermeture de sa cokerie de Florange, en Moselle. </w:t>
      </w:r>
      <w:proofErr w:type="spellStart"/>
      <w:r w:rsidRPr="006A6E88">
        <w:rPr>
          <w:rFonts w:eastAsia="Times New Roman" w:cstheme="minorHAnsi"/>
          <w:lang w:eastAsia="fr-FR"/>
        </w:rPr>
        <w:fldChar w:fldCharType="begin"/>
      </w:r>
      <w:r w:rsidRPr="006A6E88">
        <w:rPr>
          <w:rFonts w:eastAsia="Times New Roman" w:cstheme="minorHAnsi"/>
          <w:lang w:eastAsia="fr-FR"/>
        </w:rPr>
        <w:instrText xml:space="preserve"> HYPERLINK "https://www.usinenouvelle.com/arcelormittal/" \o "Actualités et news économiques du groupe sidérurgique mondial - L'Usine Nouvelle" \t "" </w:instrText>
      </w:r>
      <w:r w:rsidRPr="006A6E88">
        <w:rPr>
          <w:rFonts w:eastAsia="Times New Roman" w:cstheme="minorHAnsi"/>
          <w:lang w:eastAsia="fr-FR"/>
        </w:rPr>
        <w:fldChar w:fldCharType="separate"/>
      </w:r>
      <w:r w:rsidRPr="006A6E88">
        <w:rPr>
          <w:rFonts w:eastAsia="Times New Roman" w:cstheme="minorHAnsi"/>
          <w:color w:val="000000"/>
          <w:u w:val="single"/>
          <w:lang w:eastAsia="fr-FR"/>
        </w:rPr>
        <w:t>ArcelorMittal</w:t>
      </w:r>
      <w:proofErr w:type="spellEnd"/>
      <w:r w:rsidRPr="006A6E88">
        <w:rPr>
          <w:rFonts w:eastAsia="Times New Roman" w:cstheme="minorHAnsi"/>
          <w:lang w:eastAsia="fr-FR"/>
        </w:rPr>
        <w:fldChar w:fldCharType="end"/>
      </w:r>
      <w:r w:rsidRPr="006A6E88">
        <w:rPr>
          <w:rFonts w:eastAsia="Times New Roman" w:cstheme="minorHAnsi"/>
          <w:lang w:eastAsia="fr-FR"/>
        </w:rPr>
        <w:t> France a précisé ses intentions lundi 10 février, à l’occasion d’un comité social et économique (CS</w:t>
      </w:r>
      <w:bookmarkStart w:id="0" w:name="_GoBack"/>
      <w:bookmarkEnd w:id="0"/>
      <w:r w:rsidRPr="006A6E88">
        <w:rPr>
          <w:rFonts w:eastAsia="Times New Roman" w:cstheme="minorHAnsi"/>
          <w:lang w:eastAsia="fr-FR"/>
        </w:rPr>
        <w:t>E) à Saint-Denis (Seine-Saint-Denis).</w:t>
      </w:r>
    </w:p>
    <w:p w:rsidR="006A6E88" w:rsidRPr="006A6E88" w:rsidRDefault="006A6E88" w:rsidP="006A6E88">
      <w:pPr>
        <w:spacing w:before="100" w:beforeAutospacing="1" w:after="100" w:afterAutospacing="1"/>
        <w:rPr>
          <w:rFonts w:eastAsia="Times New Roman" w:cstheme="minorHAnsi"/>
          <w:lang w:eastAsia="fr-FR"/>
        </w:rPr>
      </w:pPr>
      <w:r w:rsidRPr="006A6E88">
        <w:rPr>
          <w:rFonts w:eastAsia="Times New Roman" w:cstheme="minorHAnsi"/>
          <w:lang w:eastAsia="fr-FR"/>
        </w:rPr>
        <w:t>Les investissements destinés à abaisser les émissions de CO2 du groupe devraient réduire mécaniquement ses besoins en coke </w:t>
      </w:r>
      <w:r w:rsidRPr="006A6E88">
        <w:rPr>
          <w:rFonts w:eastAsia="Times New Roman" w:cstheme="minorHAnsi"/>
          <w:i/>
          <w:iCs/>
          <w:lang w:eastAsia="fr-FR"/>
        </w:rPr>
        <w:t>"et le site de Dunkerque pourrait être auto-suffisant à court terme, vers 2022-2023. L’utilisation de la cokerie de Florange, initialement prévue jusqu’en 2032, pourrait être remise en cause"</w:t>
      </w:r>
      <w:r w:rsidRPr="006A6E88">
        <w:rPr>
          <w:rFonts w:eastAsia="Times New Roman" w:cstheme="minorHAnsi"/>
          <w:lang w:eastAsia="fr-FR"/>
        </w:rPr>
        <w:t xml:space="preserve">, a indiqué </w:t>
      </w:r>
      <w:proofErr w:type="spellStart"/>
      <w:r w:rsidRPr="006A6E88">
        <w:rPr>
          <w:rFonts w:eastAsia="Times New Roman" w:cstheme="minorHAnsi"/>
          <w:lang w:eastAsia="fr-FR"/>
        </w:rPr>
        <w:t>ArcelorMittal</w:t>
      </w:r>
      <w:proofErr w:type="spellEnd"/>
      <w:r w:rsidRPr="006A6E88">
        <w:rPr>
          <w:rFonts w:eastAsia="Times New Roman" w:cstheme="minorHAnsi"/>
          <w:lang w:eastAsia="fr-FR"/>
        </w:rPr>
        <w:t xml:space="preserve"> France à l’issue du CSE.</w:t>
      </w:r>
    </w:p>
    <w:p w:rsidR="0075612C" w:rsidRPr="006A6E88" w:rsidRDefault="0075612C">
      <w:pPr>
        <w:rPr>
          <w:rFonts w:cstheme="minorHAnsi"/>
        </w:rPr>
      </w:pPr>
    </w:p>
    <w:sectPr w:rsidR="0075612C" w:rsidRPr="006A6E88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74EF6"/>
    <w:multiLevelType w:val="multilevel"/>
    <w:tmpl w:val="FE86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20C60"/>
    <w:multiLevelType w:val="multilevel"/>
    <w:tmpl w:val="FEC0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8C2656"/>
    <w:multiLevelType w:val="multilevel"/>
    <w:tmpl w:val="BD8E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88"/>
    <w:rsid w:val="000F156F"/>
    <w:rsid w:val="006A6E88"/>
    <w:rsid w:val="0075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2EFCF"/>
  <w15:chartTrackingRefBased/>
  <w15:docId w15:val="{34EB49FC-459A-F441-BFA3-728C3195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A6E8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A6E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6E8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A6E8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on">
    <w:name w:val="on"/>
    <w:basedOn w:val="Normal"/>
    <w:rsid w:val="006A6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A6E88"/>
    <w:rPr>
      <w:color w:val="0000FF"/>
      <w:u w:val="single"/>
    </w:rPr>
  </w:style>
  <w:style w:type="character" w:customStyle="1" w:styleId="auteurart">
    <w:name w:val="auteurart"/>
    <w:basedOn w:val="Policepardfaut"/>
    <w:rsid w:val="006A6E88"/>
  </w:style>
  <w:style w:type="character" w:customStyle="1" w:styleId="tagart">
    <w:name w:val="tagart"/>
    <w:basedOn w:val="Policepardfaut"/>
    <w:rsid w:val="006A6E88"/>
  </w:style>
  <w:style w:type="paragraph" w:customStyle="1" w:styleId="datetime">
    <w:name w:val="datetime"/>
    <w:basedOn w:val="Normal"/>
    <w:rsid w:val="006A6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opyrightimage">
    <w:name w:val="copyrightimage"/>
    <w:basedOn w:val="Policepardfaut"/>
    <w:rsid w:val="006A6E88"/>
  </w:style>
  <w:style w:type="paragraph" w:customStyle="1" w:styleId="titrebloc">
    <w:name w:val="titrebloc"/>
    <w:basedOn w:val="Normal"/>
    <w:rsid w:val="006A6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twitter">
    <w:name w:val="btn-twitter"/>
    <w:basedOn w:val="Normal"/>
    <w:rsid w:val="006A6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xtsocialbar">
    <w:name w:val="txtsocialbar"/>
    <w:basedOn w:val="Policepardfaut"/>
    <w:rsid w:val="006A6E88"/>
  </w:style>
  <w:style w:type="paragraph" w:customStyle="1" w:styleId="btn-facebook">
    <w:name w:val="btn-facebook"/>
    <w:basedOn w:val="Normal"/>
    <w:rsid w:val="006A6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linkedin">
    <w:name w:val="btn-linkedin"/>
    <w:basedOn w:val="Normal"/>
    <w:rsid w:val="006A6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flipboard">
    <w:name w:val="btn-flipboard"/>
    <w:basedOn w:val="Normal"/>
    <w:rsid w:val="006A6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email">
    <w:name w:val="btn-email"/>
    <w:basedOn w:val="Normal"/>
    <w:rsid w:val="006A6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A6E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A6E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29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274">
              <w:marLeft w:val="0"/>
              <w:marRight w:val="0"/>
              <w:marTop w:val="0"/>
              <w:marBottom w:val="0"/>
              <w:divBdr>
                <w:top w:val="single" w:sz="48" w:space="0" w:color="BB0D2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9" w:color="ECECEC"/>
                    <w:bottom w:val="single" w:sz="6" w:space="26" w:color="ECECEC"/>
                    <w:right w:val="single" w:sz="6" w:space="9" w:color="ECECEC"/>
                  </w:divBdr>
                </w:div>
              </w:divsChild>
            </w:div>
          </w:divsChild>
        </w:div>
        <w:div w:id="125307998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2020-02-11T13:14:00Z</dcterms:created>
  <dcterms:modified xsi:type="dcterms:W3CDTF">2020-02-11T13:17:00Z</dcterms:modified>
</cp:coreProperties>
</file>